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2" w:rsidRPr="00995312" w:rsidRDefault="00995312" w:rsidP="00995312">
      <w:pPr>
        <w:ind w:left="-284" w:right="-284" w:firstLine="284"/>
        <w:jc w:val="center"/>
        <w:rPr>
          <w:b/>
          <w:sz w:val="28"/>
          <w:szCs w:val="28"/>
          <w:lang w:val="ru-RU"/>
        </w:rPr>
      </w:pPr>
      <w:r w:rsidRPr="00995312">
        <w:rPr>
          <w:b/>
          <w:sz w:val="28"/>
          <w:szCs w:val="28"/>
          <w:lang w:val="ru-RU"/>
        </w:rPr>
        <w:t xml:space="preserve">Приказ Минтранса РФ от 20 июня 2007 г. </w:t>
      </w:r>
      <w:r w:rsidRPr="00995312">
        <w:rPr>
          <w:b/>
          <w:sz w:val="28"/>
          <w:szCs w:val="28"/>
        </w:rPr>
        <w:t>N</w:t>
      </w:r>
      <w:r w:rsidRPr="00995312">
        <w:rPr>
          <w:b/>
          <w:sz w:val="28"/>
          <w:szCs w:val="28"/>
          <w:lang w:val="ru-RU"/>
        </w:rPr>
        <w:t xml:space="preserve"> 80</w:t>
      </w:r>
    </w:p>
    <w:p w:rsidR="00995312" w:rsidRPr="00995312" w:rsidRDefault="00995312" w:rsidP="00995312">
      <w:pPr>
        <w:ind w:left="-284" w:right="-284" w:firstLine="284"/>
        <w:jc w:val="center"/>
        <w:rPr>
          <w:b/>
          <w:sz w:val="28"/>
          <w:szCs w:val="28"/>
          <w:lang w:val="ru-RU"/>
        </w:rPr>
      </w:pPr>
      <w:r w:rsidRPr="00995312">
        <w:rPr>
          <w:b/>
          <w:sz w:val="28"/>
          <w:szCs w:val="28"/>
          <w:lang w:val="ru-RU"/>
        </w:rPr>
        <w:t xml:space="preserve">"Об учреждении нагрудных </w:t>
      </w:r>
      <w:proofErr w:type="gramStart"/>
      <w:r w:rsidRPr="00995312">
        <w:rPr>
          <w:b/>
          <w:sz w:val="28"/>
          <w:szCs w:val="28"/>
          <w:lang w:val="ru-RU"/>
        </w:rPr>
        <w:t>знаков отличия Министерства транспорта Российской Федерации</w:t>
      </w:r>
      <w:proofErr w:type="gramEnd"/>
      <w:r w:rsidRPr="00995312">
        <w:rPr>
          <w:b/>
          <w:sz w:val="28"/>
          <w:szCs w:val="28"/>
          <w:lang w:val="ru-RU"/>
        </w:rPr>
        <w:t>"</w:t>
      </w:r>
    </w:p>
    <w:p w:rsidR="00995312" w:rsidRPr="00995312" w:rsidRDefault="00995312" w:rsidP="00995312">
      <w:pPr>
        <w:ind w:left="-284" w:right="-284" w:firstLine="284"/>
        <w:jc w:val="both"/>
        <w:rPr>
          <w:lang w:val="ru-RU"/>
        </w:rPr>
      </w:pPr>
      <w:r w:rsidRPr="00995312">
        <w:rPr>
          <w:lang w:val="ru-RU"/>
        </w:rPr>
        <w:t xml:space="preserve">С изменениями и дополнениями </w:t>
      </w:r>
      <w:proofErr w:type="gramStart"/>
      <w:r w:rsidRPr="00995312">
        <w:rPr>
          <w:lang w:val="ru-RU"/>
        </w:rPr>
        <w:t>от</w:t>
      </w:r>
      <w:proofErr w:type="gramEnd"/>
      <w:r w:rsidRPr="00995312">
        <w:rPr>
          <w:lang w:val="ru-RU"/>
        </w:rPr>
        <w:t>:</w:t>
      </w:r>
    </w:p>
    <w:p w:rsidR="00995312" w:rsidRPr="00995312" w:rsidRDefault="00995312" w:rsidP="00995312">
      <w:pPr>
        <w:ind w:left="-284" w:right="-284" w:firstLine="284"/>
        <w:jc w:val="both"/>
        <w:rPr>
          <w:lang w:val="ru-RU"/>
        </w:rPr>
      </w:pPr>
      <w:r w:rsidRPr="00995312">
        <w:rPr>
          <w:lang w:val="ru-RU"/>
        </w:rPr>
        <w:t>5 августа 2010 г., 23 сентября 2013 г.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В целях обеспечения безопасности на автомобильном, воздушном, городском электрическом, морском и внутреннем водном транспорте, повышения уровня трудовой и транспортной дисциплины, а также популяризации и пропаганды опыта специалистов, обеспечивающих многолетнюю безаварийную работу на транспорте, приказываю: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1. Учредить: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1) нагрудный знак отличия "За безаварийную работу";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2) нагрудный знак отличия "За безаварийный налет часов";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3) нагрудный знак отличия "За безаварийную работу на морском транспорте";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4) нагрудный знак отличия "За безаварийную работу на речном транспорте".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5) нагрудный знак отличия "За безаварийную работу на железнодорожном транспорте";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6) нагрудный знак отличия "За безаварийное УВД".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2. Утвердить </w:t>
      </w:r>
      <w:proofErr w:type="gramStart"/>
      <w:r w:rsidRPr="00995312">
        <w:rPr>
          <w:sz w:val="28"/>
          <w:szCs w:val="28"/>
          <w:lang w:val="ru-RU"/>
        </w:rPr>
        <w:t>прилагаемые</w:t>
      </w:r>
      <w:proofErr w:type="gramEnd"/>
      <w:r w:rsidRPr="00995312">
        <w:rPr>
          <w:sz w:val="28"/>
          <w:szCs w:val="28"/>
          <w:lang w:val="ru-RU"/>
        </w:rPr>
        <w:t xml:space="preserve"> к настоящему приказу: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1) Положение о нагрудном знаке отличия "За безаварийную работу"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1);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2) Положение о нагрудном знаке отличия "За безаварийный налет часов"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2);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3) Положение о нагрудном знаке отличия "За безаварийную работу на морском транспорте"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3);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4) Положение о нагрудном знаке отличия "За безаварийную работу на речном транспорте"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4).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5) Положение о нагрудном знаке отличия "За безаварийную работу на железнодорожном транспорте"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5);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6) Положение о нагрудном знаке отличия "За безаварийное УВД"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3, 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6).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3. </w:t>
      </w:r>
      <w:proofErr w:type="gramStart"/>
      <w:r w:rsidRPr="00995312">
        <w:rPr>
          <w:sz w:val="28"/>
          <w:szCs w:val="28"/>
          <w:lang w:val="ru-RU"/>
        </w:rPr>
        <w:t xml:space="preserve">Организацию работы по вручению нагрудных знаков отличия "За безаварийную работу"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(для водителей автомобильного и городского электрического транспорта), "За безаварийный налет часов"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морском транспорте"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речном транспорте"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железнодорожном транспорте" и "За безаварийное УВД"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их учет и методическое руководство по рассмотрению</w:t>
      </w:r>
      <w:proofErr w:type="gramEnd"/>
      <w:r w:rsidRPr="00995312">
        <w:rPr>
          <w:sz w:val="28"/>
          <w:szCs w:val="28"/>
          <w:lang w:val="ru-RU"/>
        </w:rPr>
        <w:t xml:space="preserve"> в Федеральной службе по надзору в сфере транспорта представлений о вручении нагрудных знаков отличия возложить на Административный департамент.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4. </w:t>
      </w:r>
      <w:proofErr w:type="gramStart"/>
      <w:r w:rsidRPr="00995312">
        <w:rPr>
          <w:sz w:val="28"/>
          <w:szCs w:val="28"/>
          <w:lang w:val="ru-RU"/>
        </w:rPr>
        <w:t xml:space="preserve">Федеральной службе по надзору в сфере транспорта (Г.К. </w:t>
      </w:r>
      <w:proofErr w:type="spellStart"/>
      <w:r w:rsidRPr="00995312">
        <w:rPr>
          <w:sz w:val="28"/>
          <w:szCs w:val="28"/>
          <w:lang w:val="ru-RU"/>
        </w:rPr>
        <w:t>Курзенкову</w:t>
      </w:r>
      <w:proofErr w:type="spellEnd"/>
      <w:r w:rsidRPr="00995312">
        <w:rPr>
          <w:sz w:val="28"/>
          <w:szCs w:val="28"/>
          <w:lang w:val="ru-RU"/>
        </w:rPr>
        <w:t xml:space="preserve">) организовать работу по вручению нагрудных знаков отличия "За безаварийную работу"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(для водителей автомобильного и городского электрического транспорта), "За безаварийный налет часов"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степеней, "За </w:t>
      </w:r>
      <w:r w:rsidRPr="00995312">
        <w:rPr>
          <w:sz w:val="28"/>
          <w:szCs w:val="28"/>
          <w:lang w:val="ru-RU"/>
        </w:rPr>
        <w:lastRenderedPageBreak/>
        <w:t xml:space="preserve">безаварийную работу на морском транспорте"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IV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V</w:t>
      </w:r>
      <w:r w:rsidRPr="00995312">
        <w:rPr>
          <w:sz w:val="28"/>
          <w:szCs w:val="28"/>
          <w:lang w:val="ru-RU"/>
        </w:rPr>
        <w:t xml:space="preserve"> степеней, "За безаварийную работу на речном транспорте"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IV</w:t>
      </w:r>
      <w:proofErr w:type="gramEnd"/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V</w:t>
      </w:r>
      <w:r w:rsidRPr="00995312">
        <w:rPr>
          <w:sz w:val="28"/>
          <w:szCs w:val="28"/>
          <w:lang w:val="ru-RU"/>
        </w:rPr>
        <w:t xml:space="preserve"> степеней и "За безаварийное УВД"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IV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V</w:t>
      </w:r>
      <w:r w:rsidRPr="00995312">
        <w:rPr>
          <w:sz w:val="28"/>
          <w:szCs w:val="28"/>
          <w:lang w:val="ru-RU"/>
        </w:rPr>
        <w:t xml:space="preserve"> степеней, их учет и отчетность перед Министерством транспорта Российской Федерации.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5. </w:t>
      </w:r>
      <w:proofErr w:type="gramStart"/>
      <w:r w:rsidRPr="00995312">
        <w:rPr>
          <w:sz w:val="28"/>
          <w:szCs w:val="28"/>
          <w:lang w:val="ru-RU"/>
        </w:rPr>
        <w:t xml:space="preserve">Федеральной службе по надзору в сфере транспорта (Г.К. </w:t>
      </w:r>
      <w:proofErr w:type="spellStart"/>
      <w:r w:rsidRPr="00995312">
        <w:rPr>
          <w:sz w:val="28"/>
          <w:szCs w:val="28"/>
          <w:lang w:val="ru-RU"/>
        </w:rPr>
        <w:t>Курзенкову</w:t>
      </w:r>
      <w:proofErr w:type="spellEnd"/>
      <w:r w:rsidRPr="00995312">
        <w:rPr>
          <w:sz w:val="28"/>
          <w:szCs w:val="28"/>
          <w:lang w:val="ru-RU"/>
        </w:rPr>
        <w:t xml:space="preserve">) организовать работу по рассмотрению представлений к вручению нагрудных знаков отличия "За безаварийную работу"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(для водителей автомобильного и городского электрического транспорта), "За безаварийный налет часов"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морском транспорте"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речном транспорте"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степени, "За безаварийную работу на железнодорожном транспорте</w:t>
      </w:r>
      <w:proofErr w:type="gramEnd"/>
      <w:r w:rsidRPr="00995312">
        <w:rPr>
          <w:sz w:val="28"/>
          <w:szCs w:val="28"/>
          <w:lang w:val="ru-RU"/>
        </w:rPr>
        <w:t xml:space="preserve">" и "За безаварийное УВД"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и дальнейшему представлению их в Министерство транспорта Российской Федерации".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right"/>
        <w:rPr>
          <w:b/>
          <w:sz w:val="28"/>
          <w:szCs w:val="28"/>
          <w:lang w:val="ru-RU"/>
        </w:rPr>
      </w:pPr>
      <w:r w:rsidRPr="00995312">
        <w:rPr>
          <w:b/>
          <w:sz w:val="28"/>
          <w:szCs w:val="28"/>
          <w:lang w:val="ru-RU"/>
        </w:rPr>
        <w:t>Министр</w:t>
      </w:r>
      <w:r w:rsidRPr="00995312">
        <w:rPr>
          <w:b/>
          <w:sz w:val="28"/>
          <w:szCs w:val="28"/>
          <w:lang w:val="ru-RU"/>
        </w:rPr>
        <w:tab/>
        <w:t>И. Левитин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both"/>
        <w:rPr>
          <w:lang w:val="ru-RU"/>
        </w:rPr>
      </w:pPr>
      <w:r w:rsidRPr="00995312">
        <w:rPr>
          <w:lang w:val="ru-RU"/>
        </w:rPr>
        <w:t>Зарегистрировано в Минюсте РФ 25 июля 2007 г.</w:t>
      </w:r>
    </w:p>
    <w:p w:rsidR="00995312" w:rsidRPr="00995312" w:rsidRDefault="00995312" w:rsidP="00995312">
      <w:pPr>
        <w:ind w:left="-284" w:right="-284" w:firstLine="284"/>
        <w:jc w:val="both"/>
        <w:rPr>
          <w:lang w:val="ru-RU"/>
        </w:rPr>
      </w:pPr>
      <w:r w:rsidRPr="00995312">
        <w:rPr>
          <w:lang w:val="ru-RU"/>
        </w:rPr>
        <w:t xml:space="preserve">Регистрационный </w:t>
      </w:r>
      <w:r w:rsidRPr="00995312">
        <w:t>N</w:t>
      </w:r>
      <w:r w:rsidRPr="00995312">
        <w:rPr>
          <w:lang w:val="ru-RU"/>
        </w:rPr>
        <w:t xml:space="preserve"> 9898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center"/>
        <w:rPr>
          <w:b/>
          <w:sz w:val="28"/>
          <w:szCs w:val="28"/>
          <w:lang w:val="ru-RU"/>
        </w:rPr>
      </w:pPr>
      <w:r w:rsidRPr="00995312">
        <w:rPr>
          <w:b/>
          <w:sz w:val="28"/>
          <w:szCs w:val="28"/>
          <w:lang w:val="ru-RU"/>
        </w:rPr>
        <w:t>Положение</w:t>
      </w:r>
    </w:p>
    <w:p w:rsidR="00995312" w:rsidRPr="00995312" w:rsidRDefault="00995312" w:rsidP="00995312">
      <w:pPr>
        <w:ind w:left="-284" w:right="-284" w:firstLine="284"/>
        <w:jc w:val="center"/>
        <w:rPr>
          <w:b/>
          <w:sz w:val="28"/>
          <w:szCs w:val="28"/>
          <w:lang w:val="ru-RU"/>
        </w:rPr>
      </w:pPr>
      <w:r w:rsidRPr="00995312">
        <w:rPr>
          <w:b/>
          <w:sz w:val="28"/>
          <w:szCs w:val="28"/>
          <w:lang w:val="ru-RU"/>
        </w:rPr>
        <w:t>о нагрудном знаке отличия "За безаварийную работу"</w:t>
      </w:r>
    </w:p>
    <w:p w:rsidR="00995312" w:rsidRPr="00995312" w:rsidRDefault="00995312" w:rsidP="00995312">
      <w:pPr>
        <w:ind w:left="-284" w:right="-284" w:firstLine="284"/>
        <w:jc w:val="center"/>
        <w:rPr>
          <w:b/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rPr>
          <w:lang w:val="ru-RU"/>
        </w:rPr>
      </w:pPr>
      <w:r w:rsidRPr="00995312">
        <w:rPr>
          <w:lang w:val="ru-RU"/>
        </w:rPr>
        <w:t xml:space="preserve">С изменениями и дополнениями </w:t>
      </w:r>
      <w:proofErr w:type="gramStart"/>
      <w:r w:rsidRPr="00995312">
        <w:rPr>
          <w:lang w:val="ru-RU"/>
        </w:rPr>
        <w:t>от</w:t>
      </w:r>
      <w:proofErr w:type="gramEnd"/>
      <w:r w:rsidRPr="00995312">
        <w:rPr>
          <w:lang w:val="ru-RU"/>
        </w:rPr>
        <w:t>:</w:t>
      </w:r>
    </w:p>
    <w:p w:rsidR="00995312" w:rsidRPr="00995312" w:rsidRDefault="00995312" w:rsidP="00995312">
      <w:pPr>
        <w:ind w:left="-284" w:right="-284" w:firstLine="284"/>
        <w:rPr>
          <w:lang w:val="ru-RU"/>
        </w:rPr>
      </w:pPr>
      <w:r w:rsidRPr="00995312">
        <w:rPr>
          <w:lang w:val="ru-RU"/>
        </w:rPr>
        <w:t>23 сентября 2013 г.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1. Нагрудный знак отличия "За безаварийную работу" (далее - знак отличия) является одной из форм поощрения, популяризации и пропаганды опыта водителей автомобильного и городского электрического транспорта, обеспечивающих многолетнюю безаварийную работу.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2. Знак отличия имеет три степени: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нагрудный знак отличия "За безаварийную работу"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нагрудный знак отличия "За безаварийную работу"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степени;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нагрудный знак отличия "За безаварийную работу"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степени.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Высшей степенью знака отличия является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степень.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Поощрение знаком отличия осуществляется последовательно, от низшей степени </w:t>
      </w:r>
      <w:proofErr w:type="gramStart"/>
      <w:r w:rsidRPr="00995312">
        <w:rPr>
          <w:sz w:val="28"/>
          <w:szCs w:val="28"/>
          <w:lang w:val="ru-RU"/>
        </w:rPr>
        <w:t>к</w:t>
      </w:r>
      <w:proofErr w:type="gramEnd"/>
      <w:r w:rsidRPr="00995312">
        <w:rPr>
          <w:sz w:val="28"/>
          <w:szCs w:val="28"/>
          <w:lang w:val="ru-RU"/>
        </w:rPr>
        <w:t xml:space="preserve"> высшей.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3. </w:t>
      </w:r>
      <w:proofErr w:type="gramStart"/>
      <w:r w:rsidRPr="00995312">
        <w:rPr>
          <w:sz w:val="28"/>
          <w:szCs w:val="28"/>
          <w:lang w:val="ru-RU"/>
        </w:rPr>
        <w:t xml:space="preserve">Знак отличия вручается водителям автобусов, троллейбусов, трамваев, грузовых и легковых автомобилей, работающим в организациях, предприятиях, учреждениях и объединениях автомобильного и городского электрического транспорта (далее - организация) независимо от ведомственной принадлежности и формы собственности, а также водителям - предпринимателям без образования юридического лица (далее - индивидуальный предприниматель), не допустившим случаев нарушений Правил дорожного движения Российской Федерации, повлекших дорожно-транспортные происшествия, иных нормативных правовых </w:t>
      </w:r>
      <w:r w:rsidRPr="00995312">
        <w:rPr>
          <w:sz w:val="28"/>
          <w:szCs w:val="28"/>
          <w:lang w:val="ru-RU"/>
        </w:rPr>
        <w:lastRenderedPageBreak/>
        <w:t>актов, регулирующих</w:t>
      </w:r>
      <w:proofErr w:type="gramEnd"/>
      <w:r w:rsidRPr="00995312">
        <w:rPr>
          <w:sz w:val="28"/>
          <w:szCs w:val="28"/>
          <w:lang w:val="ru-RU"/>
        </w:rPr>
        <w:t xml:space="preserve"> вопросы безопасности при эксплуатации транспортных сре</w:t>
      </w:r>
      <w:proofErr w:type="gramStart"/>
      <w:r w:rsidRPr="00995312">
        <w:rPr>
          <w:sz w:val="28"/>
          <w:szCs w:val="28"/>
          <w:lang w:val="ru-RU"/>
        </w:rPr>
        <w:t>дств в Р</w:t>
      </w:r>
      <w:proofErr w:type="gramEnd"/>
      <w:r w:rsidRPr="00995312">
        <w:rPr>
          <w:sz w:val="28"/>
          <w:szCs w:val="28"/>
          <w:lang w:val="ru-RU"/>
        </w:rPr>
        <w:t>оссийской Федерации.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proofErr w:type="gramStart"/>
      <w:r w:rsidRPr="00995312">
        <w:rPr>
          <w:sz w:val="28"/>
          <w:szCs w:val="28"/>
          <w:lang w:val="ru-RU"/>
        </w:rPr>
        <w:t xml:space="preserve">Знак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вручается на основании приказа Министерства транспорта Российской Федерации или от имени Министерства транспорта Российской Федерации на основании приказа Федеральной службы по надзору в сфере транспорта водителям автомобильного транспорта, под управлением которых общий пробег транспортного средства (транспортных средств) без аварий составил свыше 500 тыс. км, и водителям городского электрического транспорта, под управлением которых безаварийный пробег транспортного средства</w:t>
      </w:r>
      <w:proofErr w:type="gramEnd"/>
      <w:r w:rsidRPr="00995312">
        <w:rPr>
          <w:sz w:val="28"/>
          <w:szCs w:val="28"/>
          <w:lang w:val="ru-RU"/>
        </w:rPr>
        <w:t xml:space="preserve"> составил свыше 400 тыс. км.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proofErr w:type="gramStart"/>
      <w:r w:rsidRPr="00995312">
        <w:rPr>
          <w:sz w:val="28"/>
          <w:szCs w:val="28"/>
          <w:lang w:val="ru-RU"/>
        </w:rPr>
        <w:t xml:space="preserve">Знак отличия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степени вручается от имени Министерства транспорта Российской Федерации на основании приказа Федеральной службы по надзору в сфере транспорта водителям автомобильного транспорта, под управлением которых общий пробег транспортного средства (транспортных средств) без аварий составил свыше 300 тыс. км, и водителям городского электрического транспорта, под управлением которых безаварийный пробег транспортного средства составил свыше 250 тыс. км.</w:t>
      </w:r>
      <w:proofErr w:type="gramEnd"/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proofErr w:type="gramStart"/>
      <w:r w:rsidRPr="00995312">
        <w:rPr>
          <w:sz w:val="28"/>
          <w:szCs w:val="28"/>
          <w:lang w:val="ru-RU"/>
        </w:rPr>
        <w:t xml:space="preserve">Знак отличия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степени вручается от имени Министерства транспорта Российской Федерации на основании приказа Федеральной службы по надзору в сфере транспорта водителям автомобильного транспорта, под управлением которых общий пробег транспортного средства (транспортных средств) без аварий составил свыше 200 тыс. км, и водителям городского электрического транспорта, под управлением которых безаварийный пробег транспортного средства составил свыше 150 тыс. км.</w:t>
      </w:r>
      <w:proofErr w:type="gramEnd"/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Описания и рисунки знака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даны в приложениях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1, 2 и 3 к настоящему Положению.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4. Представления о поощрении нагрудным знаком отличия "За безаварийную работу"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с соответствующими наградными документами вносятся в Федеральную службу по надзору в сфере транспорта.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5. </w:t>
      </w:r>
      <w:proofErr w:type="gramStart"/>
      <w:r w:rsidRPr="00995312">
        <w:rPr>
          <w:sz w:val="28"/>
          <w:szCs w:val="28"/>
          <w:lang w:val="ru-RU"/>
        </w:rPr>
        <w:t xml:space="preserve">Основанием для рассмотрения Федеральной службой по надзору в сфере транспорта наградных документов о вручении знака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является ходатайство организации, согласованное с соответствующим территориальным органом управления транспортом субъекта Российской Федерации, на территории которого зарегистрирована ходатайствующая организация, и территориальным управлением государственного автомобильного и дорожного надзора Федеральной службы по надзору в сфере транспорта.</w:t>
      </w:r>
      <w:proofErr w:type="gramEnd"/>
      <w:r w:rsidRPr="00995312">
        <w:rPr>
          <w:sz w:val="28"/>
          <w:szCs w:val="28"/>
          <w:lang w:val="ru-RU"/>
        </w:rPr>
        <w:t xml:space="preserve"> Приказ о вручении знака отличия подписывает руководитель Федеральной службы по надзору в сфере транспорта либо заместитель руководителя, курирующий соответствующее профильное направление.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К ходатайству прилагаются: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представление организаций или индивидуального предпринимателя к вручению нагрудного знака отличия "За безаварийную работу" с указанием степени знака отличия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4 к настоящему Положению). Представление заполняется на компьютере или пишущей машинке. Помарки и исправления в нем не допускаются. Фамилия, имя, отчество и дата рождения специалиста указываются </w:t>
      </w:r>
      <w:r w:rsidRPr="00995312">
        <w:rPr>
          <w:sz w:val="28"/>
          <w:szCs w:val="28"/>
          <w:lang w:val="ru-RU"/>
        </w:rPr>
        <w:lastRenderedPageBreak/>
        <w:t>по паспорту. Наименования занимаемой должности и организации печатаются полностью, без сокращений.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Общий пробег транспортного средства без аварий под управлением водителя исчисляется по имеющимся в организации или у индивидуального предпринимателя документам учета и отчетности. Сведения о безаварийном пробеге транспортного средства за период работы водителя в ходатайствующей организации и других организациях подтверждается справками организаций, срок действия которых не должен превышать четырех месяцев на дату представления документов в Федеральную службу по надзору в сфере транспорта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5 к настоящему Положению);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сведения об отсутствии нарушений законодательства в области обеспечения безопасности дорожного движения, подписанные в подразделении Государственной инспекции по безопасности дорожного движения по месту регистрации автотранспортного средства или территориального расположения организации </w:t>
      </w:r>
      <w:proofErr w:type="spellStart"/>
      <w:r w:rsidRPr="00995312">
        <w:rPr>
          <w:sz w:val="28"/>
          <w:szCs w:val="28"/>
          <w:lang w:val="ru-RU"/>
        </w:rPr>
        <w:t>горэлектротранспорта</w:t>
      </w:r>
      <w:proofErr w:type="spellEnd"/>
      <w:r w:rsidRPr="00995312">
        <w:rPr>
          <w:sz w:val="28"/>
          <w:szCs w:val="28"/>
          <w:lang w:val="ru-RU"/>
        </w:rPr>
        <w:t xml:space="preserve">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6 к настоящему Положению);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proofErr w:type="gramStart"/>
      <w:r w:rsidRPr="00995312">
        <w:rPr>
          <w:sz w:val="28"/>
          <w:szCs w:val="28"/>
          <w:lang w:val="ru-RU"/>
        </w:rPr>
        <w:t xml:space="preserve">список кандидатов, представленных к вручению нагрудного знака отличия "За безаварийную работу", утвержденный начальником территориального управления Федеральной службы по надзору в сфере транспорта - главным государственным инспектором государственного автомобильного и дорожного надзора и согласованный с органом управления транспортом субъекта Российской Федерации, на территории которого зарегистрирована ходатайствующая организация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7 к настоящему Положению).</w:t>
      </w:r>
      <w:proofErr w:type="gramEnd"/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Представление на водителей автомобильного транспорта и городского электрического транспорта, являющихся членами отраслевых профсоюзов, предварительно согласовывается с центральным и соответствующим территориальным комитетом отраслевого общероссийского профсоюза.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Водитель автобуса, троллейбуса, трамвая, грузового или легкового автомобиля вправе в инициативном порядке запрашивать в организации либо у индивидуального предпринимателя документы, подтверждающие пройденный им лично безаварийный километраж. В этом случае организация (индивидуальный предприниматель) выдает водителю справку об общем безаварийном пробеге транспортного средства (транспортных средств) под его управлением, подписанную руководителем организации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5 к настоящему Положению). Сведения об отсутствии нарушений законодательства в области обеспечения безопасности дорожного движения выдаются соответствующим подразделением Государственной инспекции по безопасности дорожного движения по месту регистрации автотранспортного средства или территориального расположения организации </w:t>
      </w:r>
      <w:proofErr w:type="spellStart"/>
      <w:r w:rsidRPr="00995312">
        <w:rPr>
          <w:sz w:val="28"/>
          <w:szCs w:val="28"/>
          <w:lang w:val="ru-RU"/>
        </w:rPr>
        <w:t>горэлектротранспорта</w:t>
      </w:r>
      <w:proofErr w:type="spellEnd"/>
      <w:r w:rsidRPr="00995312">
        <w:rPr>
          <w:sz w:val="28"/>
          <w:szCs w:val="28"/>
          <w:lang w:val="ru-RU"/>
        </w:rPr>
        <w:t xml:space="preserve"> на основании ходатайства организации, где работает или работал водитель транспортного средства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6 к настоящему Положению).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6. Основанием для издания приказа Министерства транспорта Российской Федерации о вручении знака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является представление Федеральной службы </w:t>
      </w:r>
      <w:proofErr w:type="gramStart"/>
      <w:r w:rsidRPr="00995312">
        <w:rPr>
          <w:sz w:val="28"/>
          <w:szCs w:val="28"/>
          <w:lang w:val="ru-RU"/>
        </w:rPr>
        <w:t>по надзору в сфере транспорта к вручению знака отличия с прилагаемыми к нему документами</w:t>
      </w:r>
      <w:proofErr w:type="gramEnd"/>
      <w:r w:rsidRPr="00995312">
        <w:rPr>
          <w:sz w:val="28"/>
          <w:szCs w:val="28"/>
          <w:lang w:val="ru-RU"/>
        </w:rPr>
        <w:t xml:space="preserve">, перечисленными в пункте 4 настоящего Положения. Приказ о вручении знака отличия подписывает Министр транспорта </w:t>
      </w:r>
      <w:r w:rsidRPr="00995312">
        <w:rPr>
          <w:sz w:val="28"/>
          <w:szCs w:val="28"/>
          <w:lang w:val="ru-RU"/>
        </w:rPr>
        <w:lastRenderedPageBreak/>
        <w:t xml:space="preserve">Российской Федерации либо заместитель Министра, координирующий вопросы выработки государственной политики в </w:t>
      </w:r>
      <w:proofErr w:type="spellStart"/>
      <w:proofErr w:type="gramStart"/>
      <w:r w:rsidRPr="00995312">
        <w:rPr>
          <w:sz w:val="28"/>
          <w:szCs w:val="28"/>
          <w:lang w:val="ru-RU"/>
        </w:rPr>
        <w:t>в</w:t>
      </w:r>
      <w:proofErr w:type="spellEnd"/>
      <w:proofErr w:type="gramEnd"/>
      <w:r w:rsidRPr="00995312">
        <w:rPr>
          <w:sz w:val="28"/>
          <w:szCs w:val="28"/>
          <w:lang w:val="ru-RU"/>
        </w:rPr>
        <w:t xml:space="preserve"> области автомобильного и городского пассажирского транспорта.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Представление Федеральной службы по надзору в сфере транспорта в обязательном порядке сопровождается информацией на магнитных носителях (дискетах), оформленной в установленном порядке.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7. Лица, ранее отмеченные нагрудным знаком отличия "За безаварийную работу" и перешедшие с должности водителя автомобильного (городского электрического) транспорта на должность водителя городского электрического (автомобильного) транспорта, могут в соответствии с настоящим Положением представляться к знаку отличия следующей степени.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8. </w:t>
      </w:r>
      <w:proofErr w:type="gramStart"/>
      <w:r w:rsidRPr="00995312">
        <w:rPr>
          <w:sz w:val="28"/>
          <w:szCs w:val="28"/>
          <w:lang w:val="ru-RU"/>
        </w:rPr>
        <w:t xml:space="preserve">Лица, отмеченные знаком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степени с даты поощрения которым прошло не менее пяти лет, могут представляться к награждению нагрудным знаком "Почетный автотранспортник" или "Почетный работник </w:t>
      </w:r>
      <w:proofErr w:type="spellStart"/>
      <w:r w:rsidRPr="00995312">
        <w:rPr>
          <w:sz w:val="28"/>
          <w:szCs w:val="28"/>
          <w:lang w:val="ru-RU"/>
        </w:rPr>
        <w:t>горэлектротранспорта</w:t>
      </w:r>
      <w:proofErr w:type="spellEnd"/>
      <w:r w:rsidRPr="00995312">
        <w:rPr>
          <w:sz w:val="28"/>
          <w:szCs w:val="28"/>
          <w:lang w:val="ru-RU"/>
        </w:rPr>
        <w:t xml:space="preserve">" без соблюдения последовательности в награждении ведомственными наградами, установленной пунктом 5 приложения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22 к приказу Минтранса России от 18 октября 2005 г.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130 "О ведомственным наградах Министерства транспорта Российской Федерации" (зарегистрирован Минюстом</w:t>
      </w:r>
      <w:proofErr w:type="gramEnd"/>
      <w:r w:rsidRPr="00995312">
        <w:rPr>
          <w:sz w:val="28"/>
          <w:szCs w:val="28"/>
          <w:lang w:val="ru-RU"/>
        </w:rPr>
        <w:t xml:space="preserve"> </w:t>
      </w:r>
      <w:proofErr w:type="gramStart"/>
      <w:r w:rsidRPr="00995312">
        <w:rPr>
          <w:sz w:val="28"/>
          <w:szCs w:val="28"/>
          <w:lang w:val="ru-RU"/>
        </w:rPr>
        <w:t xml:space="preserve">России 14 ноября 2005 г., регистрационный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7160).</w:t>
      </w:r>
      <w:proofErr w:type="gramEnd"/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9. Вручение знака отличия и удостоверения к нему производится в торжественной обстановке, как правило, по месту работы водителя.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Описания и рисунки удостоверений к знаку отличия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,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даны в приложениях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8, 9 и 10 к настоящему Положению.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10. Знак отличия носится на правой стороне груди, располагается ниже государственных наград Российской Федерации, РСФСР, СССР и после нагрудных знаков "Почетный автотранспортник" или "Почетный работник </w:t>
      </w:r>
      <w:proofErr w:type="spellStart"/>
      <w:r w:rsidRPr="00995312">
        <w:rPr>
          <w:sz w:val="28"/>
          <w:szCs w:val="28"/>
          <w:lang w:val="ru-RU"/>
        </w:rPr>
        <w:t>горэлектротранспорта</w:t>
      </w:r>
      <w:proofErr w:type="spellEnd"/>
      <w:r w:rsidRPr="00995312">
        <w:rPr>
          <w:sz w:val="28"/>
          <w:szCs w:val="28"/>
          <w:lang w:val="ru-RU"/>
        </w:rPr>
        <w:t>".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При наличии у водителя высшей степени знака отличия низшая степень этого знака отличия не носится.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11. Лица, которым вручен знак отличия, сохраняют право его ношения при изменении места работы и выходе на пенсию.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12. Знак отличия не может быть передан другому лицу. Дубликат знака отличия взамен утерянного не выдается. В исключительных случаях знак отличия может быть восстановлен решением Министра транспорта Российской Федерации.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В случае утраты удостоверения к знаку отличия по ходатайству руководства организации может быть выдан документ, подтверждающий вручение данному работнику знака отличия.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>13. Решение о премировании лиц, отмеченных знаком отличия, и размерах премии принимается руководством администрации (индивидуальным предпринимателем) самостоятельно.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14. Организациями, а также индивидуальным предпринимателем ведется учет лиц, отмеченных знаком отличия, на которых заполняется учетная карточка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11 к настоящему Положению). В ней же указываются данные о вручении водителю знака отличия следующих степеней.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lastRenderedPageBreak/>
        <w:t xml:space="preserve">15. В конце истекшего года Федеральная служба по надзору в сфере транспорта представляет в Административный департамент информацию о вручении нагрудного знака отличия "За безаварийную работу " </w:t>
      </w:r>
      <w:r w:rsidRPr="00995312">
        <w:rPr>
          <w:sz w:val="28"/>
          <w:szCs w:val="28"/>
        </w:rPr>
        <w:t>I</w:t>
      </w:r>
      <w:r w:rsidRPr="00995312">
        <w:rPr>
          <w:sz w:val="28"/>
          <w:szCs w:val="28"/>
          <w:lang w:val="ru-RU"/>
        </w:rPr>
        <w:t xml:space="preserve">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и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степеней (приложение </w:t>
      </w:r>
      <w:r w:rsidRPr="00995312">
        <w:rPr>
          <w:sz w:val="28"/>
          <w:szCs w:val="28"/>
        </w:rPr>
        <w:t>N</w:t>
      </w:r>
      <w:r w:rsidRPr="00995312">
        <w:rPr>
          <w:sz w:val="28"/>
          <w:szCs w:val="28"/>
          <w:lang w:val="ru-RU"/>
        </w:rPr>
        <w:t xml:space="preserve"> 12 к настоящему Положению).</w:t>
      </w:r>
    </w:p>
    <w:p w:rsidR="009C18EA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  <w:r w:rsidRPr="00995312">
        <w:rPr>
          <w:sz w:val="28"/>
          <w:szCs w:val="28"/>
          <w:lang w:val="ru-RU"/>
        </w:rPr>
        <w:t xml:space="preserve">16. Общий пробег транспортного средства без аварий, на основании которого до происшествия водитель автомобильного или городского электрического транспорта награждался знаком отличия </w:t>
      </w:r>
      <w:r w:rsidRPr="00995312">
        <w:rPr>
          <w:sz w:val="28"/>
          <w:szCs w:val="28"/>
        </w:rPr>
        <w:t>III</w:t>
      </w:r>
      <w:r w:rsidRPr="00995312">
        <w:rPr>
          <w:sz w:val="28"/>
          <w:szCs w:val="28"/>
          <w:lang w:val="ru-RU"/>
        </w:rPr>
        <w:t xml:space="preserve"> или </w:t>
      </w:r>
      <w:r w:rsidRPr="00995312">
        <w:rPr>
          <w:sz w:val="28"/>
          <w:szCs w:val="28"/>
        </w:rPr>
        <w:t>II</w:t>
      </w:r>
      <w:r w:rsidRPr="00995312">
        <w:rPr>
          <w:sz w:val="28"/>
          <w:szCs w:val="28"/>
          <w:lang w:val="ru-RU"/>
        </w:rPr>
        <w:t xml:space="preserve"> степеней, в дальнейшем для получения </w:t>
      </w:r>
      <w:proofErr w:type="gramStart"/>
      <w:r w:rsidRPr="00995312">
        <w:rPr>
          <w:sz w:val="28"/>
          <w:szCs w:val="28"/>
          <w:lang w:val="ru-RU"/>
        </w:rPr>
        <w:t>более высшей</w:t>
      </w:r>
      <w:proofErr w:type="gramEnd"/>
      <w:r w:rsidRPr="00995312">
        <w:rPr>
          <w:sz w:val="28"/>
          <w:szCs w:val="28"/>
          <w:lang w:val="ru-RU"/>
        </w:rPr>
        <w:t xml:space="preserve"> степени знака отличия не учитывается, если водитель совершил дорожно-транспортное происшествие по своей вине.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sz w:val="26"/>
          <w:szCs w:val="26"/>
          <w:shd w:val="clear" w:color="auto" w:fill="F0F0F0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6"/>
          <w:szCs w:val="26"/>
          <w:lang w:val="ru-RU"/>
        </w:rPr>
      </w:pP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Приложение N 4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 xml:space="preserve">к </w:t>
      </w:r>
      <w:hyperlink w:anchor="sub_10000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Положению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 xml:space="preserve"> о нагрудном знаке отличия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"За безаварийную работу"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</w:t>
      </w:r>
      <w:hyperlink w:anchor="sub_10004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п. 4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)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(с изменениями от 23 сентября 2013 г.)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ПРЕДСТАВЛЕНИЕ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 xml:space="preserve">       к вручению нагрудного знака отличия "За безаварийную работу"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 xml:space="preserve">        для работников автомобильного и городского электрического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 xml:space="preserve">                    транспорта ______________ степени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  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(область, край, республика,</w:t>
      </w:r>
      <w:proofErr w:type="gramEnd"/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 город федерального значения)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bookmarkStart w:id="0" w:name="sub_10401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1. Фамилия, имя, отчество ______________________________________________</w:t>
      </w:r>
    </w:p>
    <w:bookmarkEnd w:id="0"/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2. Число, месяц, год рождения ____________ 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3. Пол 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4. Занимаемая должность и место работы _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5. Образование 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6. Какими наградами 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за безаварийную работу </w:t>
      </w:r>
      <w:proofErr w:type="gramStart"/>
      <w:r>
        <w:rPr>
          <w:rFonts w:ascii="Courier New" w:eastAsiaTheme="minorEastAsia" w:hAnsi="Courier New" w:cs="Courier New"/>
          <w:sz w:val="22"/>
          <w:szCs w:val="22"/>
          <w:lang w:val="ru-RU"/>
        </w:rPr>
        <w:t>награжден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(наименование нагрудного знака, иных наград за безаварийную работу)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7. Общий стаж работы _____________      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8. Стаж работы в данном трудовом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коллективе 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9. Общий пробег транспортного средства без аварий составляет_________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в том числе безаварийный пробег  транспортного  средства   специалиста в ходатайствующей организации составил ________________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км</w:t>
      </w:r>
      <w:proofErr w:type="gramEnd"/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10. Трудовая деятельность (включая учебу в учебных заведениях, военную службу)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5040"/>
        <w:gridCol w:w="2221"/>
      </w:tblGrid>
      <w:tr w:rsidR="00995312" w:rsidRPr="00995312" w:rsidTr="00995312"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Должность с указанием названия организации (в соответствии с записями в военном билете, трудовой книжке, трудовом договоре)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Адрес организации (с указанием субъекта Российской Федерации, муниципального образования)</w:t>
            </w:r>
          </w:p>
        </w:tc>
      </w:tr>
      <w:tr w:rsidR="00995312" w:rsidRPr="00995312" w:rsidTr="0099531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ухода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</w:tc>
      </w:tr>
    </w:tbl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Сведения  в  </w:t>
      </w:r>
      <w:hyperlink w:anchor="sub_10401" w:history="1">
        <w:r w:rsidRPr="00995312">
          <w:rPr>
            <w:rFonts w:ascii="Courier New" w:eastAsiaTheme="minorEastAsia" w:hAnsi="Courier New" w:cs="Courier New"/>
            <w:sz w:val="22"/>
            <w:szCs w:val="22"/>
            <w:lang w:val="ru-RU"/>
          </w:rPr>
          <w:t>пунктах 1-10</w:t>
        </w:r>
      </w:hyperlink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соответствуют  данным   паспорта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гражданина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Российской Федерации, трудовой книжки, трудового договора, документов об образовании и военного билета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Руководитель кадрового подразделения 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(подпись) (фамилия, инициалы)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"___" ____________________ 20____ г.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11. Характеристика  с  указанием  конкретных  заслуг  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представляемого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к награждению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Руководитель организации       Председательствующий на собрании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трудового  коллектива  организации (ее</w:t>
      </w:r>
      <w:proofErr w:type="gramEnd"/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совета  или  собрания  участников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)и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ли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председатель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первичной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профсоюзной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организации (ее комитета)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 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(фамилия, инициалы)                   (фамилия, инициалы)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  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(подпись)                           (подпись)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М.П.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"___" ____________________ 20____ г.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EastAsia" w:hAnsi="Arial" w:cs="Arial"/>
          <w:sz w:val="16"/>
          <w:szCs w:val="16"/>
          <w:shd w:val="clear" w:color="auto" w:fill="F0F0F0"/>
          <w:lang w:val="ru-RU"/>
        </w:rPr>
      </w:pPr>
      <w:bookmarkStart w:id="1" w:name="sub_10500"/>
    </w:p>
    <w:bookmarkEnd w:id="1"/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6"/>
          <w:szCs w:val="26"/>
          <w:lang w:val="ru-RU"/>
        </w:rPr>
      </w:pP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lastRenderedPageBreak/>
        <w:t>Приложение N 5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 xml:space="preserve">к </w:t>
      </w:r>
      <w:hyperlink w:anchor="sub_10000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Положению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 xml:space="preserve"> о нагрудном знаке отличия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"За безаварийную работу"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</w:t>
      </w:r>
      <w:hyperlink w:anchor="sub_10004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п. 4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СПРАВКА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об общем безаварийном пробеге транспортного средства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(транспортных средств) под управлением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водителя_______________________________________________________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(наименование организации)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(фамилия, имя, отчество)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за период с__________________200_ г. по_________________200_ г.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(месяц)                     (месяц)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4796"/>
        <w:gridCol w:w="4111"/>
      </w:tblGrid>
      <w:tr w:rsidR="00995312" w:rsidRPr="00995312" w:rsidTr="00995312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 xml:space="preserve">N </w:t>
            </w:r>
            <w:proofErr w:type="gramStart"/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п</w:t>
            </w:r>
            <w:proofErr w:type="gramEnd"/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Тип транспортного средства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Количество километров</w:t>
            </w:r>
          </w:p>
        </w:tc>
      </w:tr>
      <w:tr w:rsidR="00995312" w:rsidRPr="00995312" w:rsidTr="00995312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</w:p>
        </w:tc>
      </w:tr>
    </w:tbl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Руководитель__________________________________________________________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(наименование организации, подпись, инициалы, фамилия)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М.П.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"____"________________200____г.</w:t>
      </w: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6"/>
          <w:szCs w:val="26"/>
          <w:lang w:val="ru-RU"/>
        </w:rPr>
      </w:pP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lastRenderedPageBreak/>
        <w:t>Приложение N 6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 xml:space="preserve">к </w:t>
      </w:r>
      <w:hyperlink w:anchor="sub_10000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Положению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 xml:space="preserve"> о нагрудном знаке отличия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"За безаварийную работу"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</w:t>
      </w:r>
      <w:hyperlink w:anchor="sub_10004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п. 4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СВЕДЕНИЯ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об отсутствии нарушений законодательства в области обеспечения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безопасности дорожного движения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______________________________________________________________________</w:t>
      </w:r>
      <w:r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</w:t>
      </w:r>
      <w:r w:rsidR="00006D3B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(наименование подразделения ГИБДД)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сведениями о нарушениях законодательства в области обеспечения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безопасности дорожного движения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водителем___________________________________________________________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(фамилия, имя, отчество, дата рождения)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за период </w:t>
      </w:r>
      <w:proofErr w:type="spellStart"/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с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___________________________по</w:t>
      </w:r>
      <w:proofErr w:type="spell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не располагает.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Начальник 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(наименование подразделения ГИБДД МВД </w:t>
      </w:r>
      <w:proofErr w:type="spell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России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,п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одпись,инициалы,</w:t>
      </w:r>
      <w:r w:rsidR="00006D3B">
        <w:rPr>
          <w:rFonts w:ascii="Courier New" w:eastAsiaTheme="minorEastAsia" w:hAnsi="Courier New" w:cs="Courier New"/>
          <w:sz w:val="22"/>
          <w:szCs w:val="22"/>
          <w:lang w:val="ru-RU"/>
        </w:rPr>
        <w:t>ф</w:t>
      </w: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амилия</w:t>
      </w:r>
      <w:proofErr w:type="spell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М.П.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"_____"_______________200__г.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006D3B" w:rsidRDefault="00006D3B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sz w:val="26"/>
          <w:szCs w:val="26"/>
          <w:lang w:val="ru-RU"/>
        </w:rPr>
      </w:pP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Приложение N 7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 xml:space="preserve">к </w:t>
      </w:r>
      <w:hyperlink w:anchor="sub_10000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Положению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 xml:space="preserve"> о нагрудном знаке отличия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"За безаварийную работу"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</w:t>
      </w:r>
      <w:hyperlink w:anchor="sub_10004" w:history="1">
        <w:r w:rsidRPr="00995312">
          <w:rPr>
            <w:rFonts w:ascii="Arial" w:eastAsiaTheme="minorEastAsia" w:hAnsi="Arial" w:cs="Arial"/>
            <w:b/>
            <w:bCs/>
            <w:sz w:val="26"/>
            <w:szCs w:val="26"/>
            <w:lang w:val="ru-RU"/>
          </w:rPr>
          <w:t>п. 4</w:t>
        </w:r>
      </w:hyperlink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t>)</w:t>
      </w:r>
      <w:r w:rsidRPr="00995312">
        <w:rPr>
          <w:rFonts w:ascii="Arial" w:eastAsiaTheme="minorEastAsia" w:hAnsi="Arial" w:cs="Arial"/>
          <w:b/>
          <w:bCs/>
          <w:sz w:val="26"/>
          <w:szCs w:val="26"/>
          <w:lang w:val="ru-RU"/>
        </w:rPr>
        <w:br/>
        <w:t>(с изменениями от 23 сентября 2013 г.)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СОГЛАСОВАНО                                 УТВЕРЖДАЮ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Руководитель органа управления          Начальник территориального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транспортом субъекта                    управления -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главный</w:t>
      </w:r>
      <w:proofErr w:type="gramEnd"/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Российской Федерации                    государственный инспектор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          государственного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(подпись, инициалы, фамилия)           </w:t>
      </w:r>
      <w:proofErr w:type="gramStart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>автомобильного</w:t>
      </w:r>
      <w:proofErr w:type="gramEnd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и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"____" _______________ 20___ г.         дорожного надзора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  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        (подпись, инициалы, фамилия)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</w:t>
      </w:r>
      <w:r w:rsidR="00006D3B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</w:t>
      </w:r>
      <w:bookmarkStart w:id="2" w:name="_GoBack"/>
      <w:bookmarkEnd w:id="2"/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"____" _______________ 20___ г.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          </w:t>
      </w: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>СПИСОК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 xml:space="preserve">      кандидатов, представленных к вручению нагрудного знака отличия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b/>
          <w:bCs/>
          <w:sz w:val="22"/>
          <w:szCs w:val="22"/>
          <w:lang w:val="ru-RU"/>
        </w:rPr>
        <w:t xml:space="preserve">                         "За безаварийную работу"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______________________________________________________________________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          (наименование организации)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2100"/>
        <w:gridCol w:w="2520"/>
        <w:gridCol w:w="1661"/>
      </w:tblGrid>
      <w:tr w:rsidR="00995312" w:rsidRPr="00995312" w:rsidTr="009953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lastRenderedPageBreak/>
              <w:t xml:space="preserve">N </w:t>
            </w:r>
            <w:proofErr w:type="gramStart"/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п</w:t>
            </w:r>
            <w:proofErr w:type="gramEnd"/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Наименование занимаемой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Степень знака отличия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Примечание</w:t>
            </w:r>
          </w:p>
        </w:tc>
      </w:tr>
      <w:tr w:rsidR="00995312" w:rsidRPr="00995312" w:rsidTr="009953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312" w:rsidRPr="00995312" w:rsidRDefault="00995312" w:rsidP="00995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6"/>
                <w:szCs w:val="26"/>
                <w:lang w:val="ru-RU"/>
              </w:rPr>
            </w:pPr>
            <w:r w:rsidRPr="00995312">
              <w:rPr>
                <w:rFonts w:ascii="Arial" w:eastAsiaTheme="minorEastAsia" w:hAnsi="Arial" w:cs="Arial"/>
                <w:sz w:val="26"/>
                <w:szCs w:val="26"/>
                <w:lang w:val="ru-RU"/>
              </w:rPr>
              <w:t>5</w:t>
            </w:r>
          </w:p>
        </w:tc>
      </w:tr>
    </w:tbl>
    <w:p w:rsidR="00995312" w:rsidRPr="00995312" w:rsidRDefault="00995312" w:rsidP="009953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  <w:lang w:val="ru-RU"/>
        </w:rPr>
      </w:pP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Руководитель ______________________________________________________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             (наименование организации, подпись, инициалы, фамилия)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М.П.</w:t>
      </w:r>
    </w:p>
    <w:p w:rsidR="00995312" w:rsidRPr="00995312" w:rsidRDefault="00995312" w:rsidP="0099531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  <w:lang w:val="ru-RU"/>
        </w:rPr>
      </w:pPr>
      <w:r w:rsidRPr="00995312">
        <w:rPr>
          <w:rFonts w:ascii="Courier New" w:eastAsiaTheme="minorEastAsia" w:hAnsi="Courier New" w:cs="Courier New"/>
          <w:sz w:val="22"/>
          <w:szCs w:val="22"/>
          <w:lang w:val="ru-RU"/>
        </w:rPr>
        <w:t xml:space="preserve"> "____" ________________ 20___ г.</w:t>
      </w:r>
    </w:p>
    <w:p w:rsidR="00995312" w:rsidRPr="00995312" w:rsidRDefault="00995312" w:rsidP="00995312">
      <w:pPr>
        <w:ind w:left="-284" w:right="-284" w:firstLine="284"/>
        <w:jc w:val="both"/>
        <w:rPr>
          <w:sz w:val="28"/>
          <w:szCs w:val="28"/>
          <w:lang w:val="ru-RU"/>
        </w:rPr>
      </w:pPr>
    </w:p>
    <w:sectPr w:rsidR="00995312" w:rsidRPr="00995312" w:rsidSect="001C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5312"/>
    <w:rsid w:val="00006D3B"/>
    <w:rsid w:val="001C3719"/>
    <w:rsid w:val="00397BAC"/>
    <w:rsid w:val="00603E27"/>
    <w:rsid w:val="00791F78"/>
    <w:rsid w:val="008F00B2"/>
    <w:rsid w:val="00995312"/>
    <w:rsid w:val="009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71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НЕЛЛИ ИВАНКОВА</dc:creator>
  <cp:lastModifiedBy>Irin</cp:lastModifiedBy>
  <cp:revision>2</cp:revision>
  <dcterms:created xsi:type="dcterms:W3CDTF">2014-10-28T15:56:00Z</dcterms:created>
  <dcterms:modified xsi:type="dcterms:W3CDTF">2014-10-28T15:56:00Z</dcterms:modified>
</cp:coreProperties>
</file>